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FF" w:rsidRDefault="00BE5479" w:rsidP="00624AFF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3107A8">
        <w:rPr>
          <w:sz w:val="22"/>
          <w:szCs w:val="22"/>
        </w:rPr>
        <w:t xml:space="preserve">Приложение </w:t>
      </w:r>
      <w:bookmarkStart w:id="4" w:name="RefSCH8_No"/>
      <w:r w:rsidRPr="003107A8">
        <w:rPr>
          <w:sz w:val="22"/>
          <w:szCs w:val="22"/>
        </w:rPr>
        <w:t>№</w:t>
      </w:r>
      <w:bookmarkEnd w:id="0"/>
      <w:bookmarkEnd w:id="4"/>
      <w:r w:rsidR="004779B3">
        <w:rPr>
          <w:sz w:val="22"/>
          <w:szCs w:val="22"/>
        </w:rPr>
        <w:t xml:space="preserve"> </w:t>
      </w:r>
      <w:r w:rsidR="00A80CB2">
        <w:rPr>
          <w:sz w:val="22"/>
          <w:szCs w:val="22"/>
        </w:rPr>
        <w:t>7</w:t>
      </w:r>
      <w:r w:rsidR="00526072">
        <w:rPr>
          <w:sz w:val="22"/>
          <w:szCs w:val="22"/>
        </w:rPr>
        <w:t xml:space="preserve"> </w:t>
      </w:r>
      <w:r w:rsidR="00624AFF">
        <w:rPr>
          <w:sz w:val="22"/>
          <w:szCs w:val="22"/>
        </w:rPr>
        <w:t>к Договору №</w:t>
      </w:r>
      <w:r w:rsidR="00A80CB2">
        <w:rPr>
          <w:sz w:val="22"/>
          <w:szCs w:val="22"/>
        </w:rPr>
        <w:t>___________________</w:t>
      </w:r>
      <w:r w:rsidR="00E213C9">
        <w:rPr>
          <w:sz w:val="22"/>
          <w:szCs w:val="22"/>
        </w:rPr>
        <w:t xml:space="preserve">  от «_____» _____ 202</w:t>
      </w:r>
      <w:r w:rsidR="00526072">
        <w:rPr>
          <w:sz w:val="22"/>
          <w:szCs w:val="22"/>
        </w:rPr>
        <w:t>1</w:t>
      </w:r>
      <w:r w:rsidR="004779B3">
        <w:rPr>
          <w:sz w:val="22"/>
          <w:szCs w:val="22"/>
        </w:rPr>
        <w:t xml:space="preserve"> </w:t>
      </w:r>
      <w:r w:rsidR="00624AFF">
        <w:rPr>
          <w:sz w:val="22"/>
          <w:szCs w:val="22"/>
        </w:rPr>
        <w:t>г.</w:t>
      </w:r>
    </w:p>
    <w:p w:rsidR="00BE5479" w:rsidRPr="00CB4539" w:rsidRDefault="00BE5479" w:rsidP="00CB453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8_1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41-02-2003 «Тепловые сети»;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41-03-2003 «Тепловая изоляция»;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12-04-2002 «Строительное производство»;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Ростехнадзора от 12.11.2013 № 533;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Инструкция о пропускном и внутриобъектовом режимах на предприятиях Заказчика;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BE5479" w:rsidRPr="003107A8" w:rsidRDefault="00BE5479" w:rsidP="00CB4539">
      <w:pPr>
        <w:pStyle w:val="a6"/>
        <w:numPr>
          <w:ilvl w:val="0"/>
          <w:numId w:val="2"/>
        </w:numPr>
        <w:tabs>
          <w:tab w:val="left" w:pos="851"/>
        </w:tabs>
        <w:spacing w:before="120" w:after="0" w:line="276" w:lineRule="auto"/>
        <w:ind w:left="0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Ростехнадзора от 07.04.2008 № 212.</w:t>
      </w:r>
    </w:p>
    <w:p w:rsidR="00BE5479" w:rsidRPr="003107A8" w:rsidRDefault="00BE5479" w:rsidP="00CB4539">
      <w:pPr>
        <w:pStyle w:val="a6"/>
        <w:spacing w:before="120" w:after="0" w:line="276" w:lineRule="auto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BE5479" w:rsidRPr="003107A8" w:rsidRDefault="00BE5479" w:rsidP="00BE5479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3"/>
        <w:gridCol w:w="222"/>
      </w:tblGrid>
      <w:tr w:rsidR="00ED3698" w:rsidRPr="00191456" w:rsidTr="001327FB">
        <w:trPr>
          <w:trHeight w:val="1122"/>
        </w:trPr>
        <w:tc>
          <w:tcPr>
            <w:tcW w:w="5137" w:type="dxa"/>
          </w:tcPr>
          <w:tbl>
            <w:tblPr>
              <w:tblW w:w="9356" w:type="dxa"/>
              <w:tblInd w:w="108" w:type="dxa"/>
              <w:tblLook w:val="04A0" w:firstRow="1" w:lastRow="0" w:firstColumn="1" w:lastColumn="0" w:noHBand="0" w:noVBand="1"/>
            </w:tblPr>
            <w:tblGrid>
              <w:gridCol w:w="5137"/>
              <w:gridCol w:w="4219"/>
            </w:tblGrid>
            <w:tr w:rsidR="00A80CB2" w:rsidRPr="00191456" w:rsidTr="0073517A">
              <w:trPr>
                <w:trHeight w:val="1153"/>
              </w:trPr>
              <w:tc>
                <w:tcPr>
                  <w:tcW w:w="5137" w:type="dxa"/>
                </w:tcPr>
                <w:p w:rsidR="00A80CB2" w:rsidRDefault="00A80CB2" w:rsidP="00A80CB2">
                  <w:pPr>
                    <w:jc w:val="both"/>
                    <w:rPr>
                      <w:sz w:val="22"/>
                      <w:szCs w:val="22"/>
                    </w:rPr>
                  </w:pPr>
                  <w:r w:rsidRPr="00191456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:rsidR="00A80CB2" w:rsidRPr="005E43C8" w:rsidRDefault="00A80CB2" w:rsidP="00A80CB2">
                  <w:pPr>
                    <w:jc w:val="both"/>
                    <w:rPr>
                      <w:sz w:val="22"/>
                      <w:szCs w:val="22"/>
                    </w:rPr>
                  </w:pPr>
                  <w:r w:rsidRPr="005E43C8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:rsidR="00A80CB2" w:rsidRPr="00191456" w:rsidRDefault="00A80CB2" w:rsidP="00A80CB2">
                  <w:pPr>
                    <w:jc w:val="both"/>
                    <w:rPr>
                      <w:sz w:val="22"/>
                      <w:szCs w:val="22"/>
                    </w:rPr>
                  </w:pPr>
                  <w:r w:rsidRPr="005E43C8">
                    <w:rPr>
                      <w:sz w:val="22"/>
                      <w:szCs w:val="22"/>
                    </w:rPr>
                    <w:t>ООО «</w:t>
                  </w:r>
                  <w:r>
                    <w:rPr>
                      <w:sz w:val="22"/>
                      <w:szCs w:val="22"/>
                    </w:rPr>
                    <w:t>Иркутскэнергоремонт</w:t>
                  </w:r>
                  <w:r w:rsidRPr="005E43C8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219" w:type="dxa"/>
                </w:tcPr>
                <w:p w:rsidR="00A80CB2" w:rsidRDefault="00A80CB2" w:rsidP="00A80CB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Исполнитель</w:t>
                  </w:r>
                  <w:r w:rsidRPr="00191456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A80CB2" w:rsidRPr="00191456" w:rsidRDefault="00A80CB2" w:rsidP="00A80CB2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80CB2" w:rsidRPr="00191456" w:rsidTr="0073517A">
              <w:tc>
                <w:tcPr>
                  <w:tcW w:w="5137" w:type="dxa"/>
                </w:tcPr>
                <w:p w:rsidR="00A80CB2" w:rsidRPr="00191456" w:rsidRDefault="00A80CB2" w:rsidP="00A80CB2">
                  <w:pPr>
                    <w:jc w:val="both"/>
                    <w:rPr>
                      <w:sz w:val="22"/>
                      <w:szCs w:val="22"/>
                    </w:rPr>
                  </w:pPr>
                  <w:r w:rsidRPr="00191456">
                    <w:rPr>
                      <w:sz w:val="22"/>
                      <w:szCs w:val="22"/>
                    </w:rPr>
                    <w:t xml:space="preserve">____________ </w:t>
                  </w:r>
                  <w:r w:rsidRPr="00DE1AFE">
                    <w:rPr>
                      <w:sz w:val="22"/>
                      <w:szCs w:val="22"/>
                    </w:rPr>
                    <w:t>М.В.Кудрявцев</w:t>
                  </w:r>
                </w:p>
              </w:tc>
              <w:tc>
                <w:tcPr>
                  <w:tcW w:w="4219" w:type="dxa"/>
                </w:tcPr>
                <w:p w:rsidR="00A80CB2" w:rsidRPr="00191456" w:rsidRDefault="00A80CB2" w:rsidP="00A80CB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 </w:t>
                  </w:r>
                </w:p>
              </w:tc>
            </w:tr>
            <w:tr w:rsidR="00A80CB2" w:rsidRPr="00191456" w:rsidTr="0073517A">
              <w:trPr>
                <w:trHeight w:val="291"/>
              </w:trPr>
              <w:tc>
                <w:tcPr>
                  <w:tcW w:w="5137" w:type="dxa"/>
                </w:tcPr>
                <w:p w:rsidR="00A80CB2" w:rsidRPr="00191456" w:rsidRDefault="00A80CB2" w:rsidP="00A80CB2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191456">
                    <w:rPr>
                      <w:sz w:val="22"/>
                      <w:szCs w:val="22"/>
                    </w:rPr>
                    <w:t>«_____»</w:t>
                  </w:r>
                  <w:r>
                    <w:rPr>
                      <w:sz w:val="22"/>
                      <w:szCs w:val="22"/>
                    </w:rPr>
                    <w:t xml:space="preserve"> ___________ 2021 </w:t>
                  </w:r>
                  <w:r w:rsidRPr="00191456">
                    <w:rPr>
                      <w:sz w:val="22"/>
                      <w:szCs w:val="22"/>
                    </w:rPr>
                    <w:t>г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219" w:type="dxa"/>
                </w:tcPr>
                <w:p w:rsidR="00A80CB2" w:rsidRPr="00191456" w:rsidRDefault="00A80CB2" w:rsidP="00A80CB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«_____» ___________ 2021 </w:t>
                  </w:r>
                  <w:r w:rsidRPr="00E33FB6">
                    <w:rPr>
                      <w:sz w:val="22"/>
                      <w:szCs w:val="22"/>
                    </w:rPr>
                    <w:t>г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Pr="00E33FB6">
                    <w:rPr>
                      <w:sz w:val="22"/>
                      <w:szCs w:val="22"/>
                    </w:rPr>
                    <w:tab/>
                  </w:r>
                  <w:r w:rsidRPr="00E33FB6">
                    <w:rPr>
                      <w:sz w:val="22"/>
                      <w:szCs w:val="22"/>
                    </w:rPr>
                    <w:tab/>
                  </w:r>
                  <w:r w:rsidRPr="00E33FB6">
                    <w:rPr>
                      <w:sz w:val="22"/>
                      <w:szCs w:val="22"/>
                    </w:rPr>
                    <w:tab/>
                  </w:r>
                </w:p>
              </w:tc>
            </w:tr>
          </w:tbl>
          <w:p w:rsidR="00ED3698" w:rsidRPr="00191456" w:rsidRDefault="00ED3698" w:rsidP="001327FB">
            <w:pPr>
              <w:jc w:val="both"/>
              <w:rPr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4219" w:type="dxa"/>
          </w:tcPr>
          <w:p w:rsidR="00ED3698" w:rsidRPr="00191456" w:rsidRDefault="00ED3698" w:rsidP="001327F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D3698" w:rsidRPr="00191456" w:rsidTr="001327FB">
        <w:tc>
          <w:tcPr>
            <w:tcW w:w="5137" w:type="dxa"/>
          </w:tcPr>
          <w:p w:rsidR="00ED3698" w:rsidRPr="00191456" w:rsidRDefault="00ED3698" w:rsidP="001327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9" w:type="dxa"/>
          </w:tcPr>
          <w:p w:rsidR="00ED3698" w:rsidRPr="00191456" w:rsidRDefault="00ED3698" w:rsidP="001327FB">
            <w:pPr>
              <w:jc w:val="both"/>
              <w:rPr>
                <w:sz w:val="22"/>
                <w:szCs w:val="22"/>
              </w:rPr>
            </w:pPr>
          </w:p>
        </w:tc>
      </w:tr>
      <w:tr w:rsidR="00ED3698" w:rsidRPr="00191456" w:rsidTr="001327FB">
        <w:trPr>
          <w:trHeight w:val="291"/>
        </w:trPr>
        <w:tc>
          <w:tcPr>
            <w:tcW w:w="5137" w:type="dxa"/>
          </w:tcPr>
          <w:p w:rsidR="00ED3698" w:rsidRPr="00191456" w:rsidRDefault="00ED3698" w:rsidP="005260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19" w:type="dxa"/>
          </w:tcPr>
          <w:p w:rsidR="00ED3698" w:rsidRPr="00191456" w:rsidRDefault="00ED3698" w:rsidP="001327FB">
            <w:pPr>
              <w:rPr>
                <w:sz w:val="22"/>
                <w:szCs w:val="22"/>
              </w:rPr>
            </w:pPr>
          </w:p>
        </w:tc>
      </w:tr>
    </w:tbl>
    <w:p w:rsidR="00BE5479" w:rsidRPr="003107A8" w:rsidRDefault="00BE5479" w:rsidP="00BE5479">
      <w:pPr>
        <w:pStyle w:val="SCH"/>
        <w:widowControl w:val="0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p w:rsidR="00284085" w:rsidRPr="00191456" w:rsidRDefault="00E213C9" w:rsidP="00284085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BE5479" w:rsidRPr="003107A8" w:rsidRDefault="00BE5479" w:rsidP="00284085">
      <w:pPr>
        <w:tabs>
          <w:tab w:val="left" w:pos="5405"/>
        </w:tabs>
        <w:jc w:val="both"/>
        <w:rPr>
          <w:sz w:val="22"/>
          <w:szCs w:val="22"/>
        </w:rPr>
      </w:pPr>
    </w:p>
    <w:p w:rsidR="00BE5479" w:rsidRPr="003107A8" w:rsidRDefault="00BE5479" w:rsidP="00BE5479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p w:rsidR="008A51B1" w:rsidRDefault="00CD1E0C"/>
    <w:sectPr w:rsidR="008A51B1" w:rsidSect="00CB4539">
      <w:footerReference w:type="default" r:id="rId7"/>
      <w:pgSz w:w="11906" w:h="16838"/>
      <w:pgMar w:top="454" w:right="851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E0C" w:rsidRDefault="00CD1E0C" w:rsidP="00BE5479">
      <w:r>
        <w:separator/>
      </w:r>
    </w:p>
  </w:endnote>
  <w:endnote w:type="continuationSeparator" w:id="0">
    <w:p w:rsidR="00CD1E0C" w:rsidRDefault="00CD1E0C" w:rsidP="00BE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54788"/>
      <w:docPartObj>
        <w:docPartGallery w:val="Page Numbers (Bottom of Page)"/>
        <w:docPartUnique/>
      </w:docPartObj>
    </w:sdtPr>
    <w:sdtEndPr/>
    <w:sdtContent>
      <w:p w:rsidR="001E743A" w:rsidRDefault="00A107D3">
        <w:pPr>
          <w:pStyle w:val="a9"/>
          <w:jc w:val="right"/>
        </w:pPr>
        <w:r>
          <w:fldChar w:fldCharType="begin"/>
        </w:r>
        <w:r w:rsidR="001E743A">
          <w:instrText>PAGE   \* MERGEFORMAT</w:instrText>
        </w:r>
        <w:r>
          <w:fldChar w:fldCharType="separate"/>
        </w:r>
        <w:r w:rsidR="00A80CB2">
          <w:rPr>
            <w:noProof/>
          </w:rPr>
          <w:t>1</w:t>
        </w:r>
        <w:r>
          <w:fldChar w:fldCharType="end"/>
        </w:r>
      </w:p>
    </w:sdtContent>
  </w:sdt>
  <w:p w:rsidR="001E743A" w:rsidRDefault="001E743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E0C" w:rsidRDefault="00CD1E0C" w:rsidP="00BE5479">
      <w:r>
        <w:separator/>
      </w:r>
    </w:p>
  </w:footnote>
  <w:footnote w:type="continuationSeparator" w:id="0">
    <w:p w:rsidR="00CD1E0C" w:rsidRDefault="00CD1E0C" w:rsidP="00BE5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854"/>
    <w:rsid w:val="00015A93"/>
    <w:rsid w:val="00037164"/>
    <w:rsid w:val="0016706D"/>
    <w:rsid w:val="001E743A"/>
    <w:rsid w:val="00232B6F"/>
    <w:rsid w:val="00284085"/>
    <w:rsid w:val="003658D2"/>
    <w:rsid w:val="003B5F2A"/>
    <w:rsid w:val="004321B8"/>
    <w:rsid w:val="004779B3"/>
    <w:rsid w:val="004C7EEB"/>
    <w:rsid w:val="00526072"/>
    <w:rsid w:val="005D0B14"/>
    <w:rsid w:val="00624AFF"/>
    <w:rsid w:val="0068550D"/>
    <w:rsid w:val="0079711B"/>
    <w:rsid w:val="00875261"/>
    <w:rsid w:val="009319FE"/>
    <w:rsid w:val="00987A26"/>
    <w:rsid w:val="00A107D3"/>
    <w:rsid w:val="00A80CB2"/>
    <w:rsid w:val="00B41854"/>
    <w:rsid w:val="00B4474A"/>
    <w:rsid w:val="00BE0BB6"/>
    <w:rsid w:val="00BE5479"/>
    <w:rsid w:val="00CB4539"/>
    <w:rsid w:val="00CD1E0C"/>
    <w:rsid w:val="00DF11AC"/>
    <w:rsid w:val="00E213C9"/>
    <w:rsid w:val="00ED3698"/>
    <w:rsid w:val="00F2231C"/>
    <w:rsid w:val="00FE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668D"/>
  <w15:docId w15:val="{AB988194-DE37-4930-8AB0-5AB122EF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E5479"/>
  </w:style>
  <w:style w:type="character" w:customStyle="1" w:styleId="a4">
    <w:name w:val="Текст сноски Знак"/>
    <w:basedOn w:val="a0"/>
    <w:link w:val="a3"/>
    <w:uiPriority w:val="99"/>
    <w:semiHidden/>
    <w:rsid w:val="00BE5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BE5479"/>
    <w:rPr>
      <w:vertAlign w:val="superscript"/>
    </w:rPr>
  </w:style>
  <w:style w:type="paragraph" w:styleId="a6">
    <w:name w:val="List Paragraph"/>
    <w:basedOn w:val="a"/>
    <w:uiPriority w:val="34"/>
    <w:qFormat/>
    <w:rsid w:val="00BE547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BE547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E547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1E74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7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E74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4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79B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79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Федорова Инна Петровна</cp:lastModifiedBy>
  <cp:revision>21</cp:revision>
  <dcterms:created xsi:type="dcterms:W3CDTF">2019-04-16T04:24:00Z</dcterms:created>
  <dcterms:modified xsi:type="dcterms:W3CDTF">2021-06-09T10:02:00Z</dcterms:modified>
</cp:coreProperties>
</file>